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COMMUNITY CARDIOVASCULAR SCREENING TO IDENTIFY MIDDLE SCHOOL CHILDREN AT RISK OF SUDDEN CARDIAC DEATH: THE HOUSTON EARLY AGE RISK TESTING AND SCREENING (HEARTS) STUDY </w:t>
      </w:r>
    </w:p>
    <w:p w:rsidR="00EE29C7" w:rsidRDefault="00EE29C7" w:rsidP="00EE29C7">
      <w:pPr>
        <w:widowControl w:val="0"/>
        <w:autoSpaceDE w:val="0"/>
        <w:autoSpaceDN w:val="0"/>
        <w:adjustRightInd w:val="0"/>
      </w:pPr>
      <w:bookmarkStart w:id="0" w:name="_GoBack"/>
      <w:r w:rsidRPr="00EE29C7">
        <w:rPr>
          <w:b/>
          <w:bCs/>
          <w:u w:val="single"/>
        </w:rPr>
        <w:t>J.P. Higgins</w:t>
      </w:r>
      <w:bookmarkEnd w:id="0"/>
      <w:r w:rsidR="00B921ED">
        <w:t>, S</w:t>
      </w:r>
      <w:r>
        <w:t>.</w:t>
      </w:r>
      <w:r w:rsidR="00B921ED">
        <w:t>T</w:t>
      </w:r>
      <w:r>
        <w:t>.</w:t>
      </w:r>
      <w:r w:rsidR="00B921ED">
        <w:t xml:space="preserve"> </w:t>
      </w:r>
      <w:r>
        <w:t>Laing</w:t>
      </w:r>
      <w:r w:rsidR="00B921ED">
        <w:t>, J</w:t>
      </w:r>
      <w:r>
        <w:t>.</w:t>
      </w:r>
      <w:r w:rsidR="00B921ED">
        <w:t>A</w:t>
      </w:r>
      <w:r>
        <w:t>.</w:t>
      </w:r>
      <w:r w:rsidR="00B921ED">
        <w:t xml:space="preserve"> </w:t>
      </w:r>
      <w:r>
        <w:t>Samuels</w:t>
      </w:r>
      <w:r w:rsidR="00B921ED">
        <w:t>, A</w:t>
      </w:r>
      <w:r>
        <w:t xml:space="preserve">. </w:t>
      </w:r>
      <w:proofErr w:type="spellStart"/>
      <w:r>
        <w:t>Rajmane</w:t>
      </w:r>
      <w:proofErr w:type="spellEnd"/>
      <w:r>
        <w:t xml:space="preserve">, G. </w:t>
      </w:r>
      <w:proofErr w:type="spellStart"/>
      <w:r>
        <w:t>Biliciler</w:t>
      </w:r>
      <w:r w:rsidR="00B921ED">
        <w:t>-</w:t>
      </w:r>
      <w:r>
        <w:t>Denktas</w:t>
      </w:r>
      <w:proofErr w:type="spellEnd"/>
      <w:r w:rsidR="00B921ED">
        <w:t xml:space="preserve">, </w:t>
      </w:r>
    </w:p>
    <w:p w:rsidR="00B921ED" w:rsidRDefault="00B921ED" w:rsidP="00EE29C7">
      <w:pPr>
        <w:widowControl w:val="0"/>
        <w:autoSpaceDE w:val="0"/>
        <w:autoSpaceDN w:val="0"/>
        <w:adjustRightInd w:val="0"/>
      </w:pPr>
      <w:r>
        <w:t>D</w:t>
      </w:r>
      <w:r w:rsidR="00EE29C7">
        <w:t>.</w:t>
      </w:r>
      <w:r>
        <w:t>D</w:t>
      </w:r>
      <w:r w:rsidR="00EE29C7">
        <w:t>.</w:t>
      </w:r>
      <w:r>
        <w:t xml:space="preserve"> </w:t>
      </w:r>
      <w:proofErr w:type="spellStart"/>
      <w:r w:rsidR="00EE29C7">
        <w:t>Mcpherson</w:t>
      </w:r>
      <w:proofErr w:type="spellEnd"/>
      <w:r>
        <w:t>, A</w:t>
      </w:r>
      <w:r w:rsidR="00EE29C7">
        <w:t>.</w:t>
      </w:r>
      <w:r>
        <w:t xml:space="preserve"> </w:t>
      </w:r>
      <w:r w:rsidR="00EE29C7">
        <w:t>Ali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Divisions of Cardiology,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University of Texas Medical School at Houston, Houston, TX</w:t>
      </w:r>
      <w:r w:rsidR="00EE29C7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67476" w:rsidRDefault="00B921ED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F67476">
        <w:t>:</w:t>
      </w:r>
      <w:r>
        <w:t xml:space="preserve">   Sudden cardiac arrest in school children is often associated with an underlying cardiac abnormality and can be triggered by athletic activity. </w:t>
      </w:r>
      <w:proofErr w:type="spellStart"/>
      <w:r>
        <w:t>Preparticipation</w:t>
      </w:r>
      <w:proofErr w:type="spellEnd"/>
      <w:r>
        <w:t xml:space="preserve"> cardiac screening has been proposed but not </w:t>
      </w:r>
      <w:proofErr w:type="gramStart"/>
      <w:r>
        <w:t>standardized,</w:t>
      </w:r>
      <w:proofErr w:type="gramEnd"/>
      <w:r>
        <w:t xml:space="preserve"> so many such children remain undiagnosed.  We tested the feasibility and efficacy of an onsite four-point 15-minute screening of school children, to improve detection of cardiac abnormalities associated with sudden cardiac arrest.  </w:t>
      </w:r>
    </w:p>
    <w:p w:rsidR="00F67476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F67476">
        <w:t>:</w:t>
      </w:r>
      <w:r>
        <w:t xml:space="preserve">  254 sixth-grade students were screened at their schools for cardiac abnormalities by onsite focused history, focal cardiovascular physical exam, 12-lead electrocardiogram, and limited echocardiogram in 2010 with follow-up through 2011.   Results   The screened subjects were primarily African American and Hispanic; 54.7% were girls.  We identified 103 (40.6%) subjects with abnormalities on history and physical exam, 50 (19.7%) with hypertension, 80 (31.5%) with electrocardiographic abnormalities, and 32 (13.0%) with echocardiographic abnormalities.  There was a trend for more abnormal findings in the non-athletes.  Based on these findings, 25 subjects (9.8%) were advised not to participate in rigorous exercise pending further evaluation.  The ability to detect abnormalities increased 36.0% with addition of electrocardiograms and 40.0% with addition of echocardiograms.  Our system also identified as false-positive by history, physical, and EKG the results in 86.3% of cases, thus minimizing further workup.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F67476">
        <w:t>:</w:t>
      </w:r>
      <w:r>
        <w:t xml:space="preserve">   Our onsite four-point screening system is feasible and effective in detecting undiagnosed cardiac abnormalities and identifying false-positive results.  Both athletic and non-athletic children had undiagnosed cardiac abnormalities, suggesting the utility of screening all schoolchildren.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A7FE5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E5" w:rsidRDefault="00AA7FE5" w:rsidP="00AA7FE5">
      <w:r>
        <w:separator/>
      </w:r>
    </w:p>
  </w:endnote>
  <w:endnote w:type="continuationSeparator" w:id="0">
    <w:p w:rsidR="00AA7FE5" w:rsidRDefault="00AA7FE5" w:rsidP="00AA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E5" w:rsidRDefault="00AA7FE5" w:rsidP="00AA7FE5">
      <w:r>
        <w:separator/>
      </w:r>
    </w:p>
  </w:footnote>
  <w:footnote w:type="continuationSeparator" w:id="0">
    <w:p w:rsidR="00AA7FE5" w:rsidRDefault="00AA7FE5" w:rsidP="00AA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E5" w:rsidRDefault="00AA7FE5" w:rsidP="00AA7FE5">
    <w:pPr>
      <w:pStyle w:val="Header"/>
    </w:pPr>
    <w:r>
      <w:t>1086, oral or poster, cat: 46</w:t>
    </w:r>
  </w:p>
  <w:p w:rsidR="00AA7FE5" w:rsidRDefault="00AA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AA7FE5"/>
    <w:rsid w:val="00B921ED"/>
    <w:rsid w:val="00EE29C7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F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F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F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F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1A625FB5</Template>
  <TotalTime>6</TotalTime>
  <Pages>1</Pages>
  <Words>288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2012-02-21T08:12:00Z</cp:lastPrinted>
  <dcterms:created xsi:type="dcterms:W3CDTF">2012-02-21T08:45:00Z</dcterms:created>
  <dcterms:modified xsi:type="dcterms:W3CDTF">2012-02-21T08:51:00Z</dcterms:modified>
</cp:coreProperties>
</file>